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仓库需求表</w:t>
      </w:r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仓库需求表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填报单位：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                          填报日期：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2018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szCs w:val="28"/>
        </w:rPr>
        <w:t>日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意向仓库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○一号仓库       ○二号仓库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所需面积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租金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租赁时长（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不超过3年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主要存放货物品名（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不允许存放危险品及违禁品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存放条件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是否需要提供进出库服务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其他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填报截止日期：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2018年7月18日</w:t>
            </w: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填报说明：一号仓库分为了三个独立小仓库，所需面积需按照最少2946.72M</w:t>
      </w:r>
      <w:r>
        <w:rPr>
          <w:rFonts w:hint="eastAsia" w:ascii="仿宋_GB2312" w:eastAsia="仿宋_GB2312"/>
          <w:sz w:val="30"/>
          <w:szCs w:val="30"/>
          <w:vertAlign w:val="superscript"/>
        </w:rPr>
        <w:t>2，</w:t>
      </w:r>
      <w:r>
        <w:rPr>
          <w:rFonts w:hint="eastAsia" w:ascii="仿宋_GB2312" w:eastAsia="仿宋_GB2312"/>
          <w:sz w:val="30"/>
          <w:szCs w:val="30"/>
        </w:rPr>
        <w:t>一个小仓库面积报。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7EA8"/>
    <w:rsid w:val="13F47E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y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2018-07-13T01:20:00Z</dcterms:created>
  <dc:creator>Double</dc:creator>
  <cp:lastModifiedBy>Double</cp:lastModifiedBy>
  <dcterms:modified xsi:type="dcterms:W3CDTF">2018-07-13T01:21:10Z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